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6482F8" w14:textId="054FC2F4" w:rsidR="001477C1" w:rsidRDefault="1CBDF467" w:rsidP="0A4C70FD">
      <w:pPr>
        <w:rPr>
          <w:rFonts w:ascii="Arial" w:eastAsia="Arial" w:hAnsi="Arial" w:cs="Arial"/>
          <w:color w:val="000000" w:themeColor="text1"/>
          <w:sz w:val="32"/>
          <w:szCs w:val="32"/>
        </w:rPr>
      </w:pPr>
      <w:bookmarkStart w:id="0" w:name="_GoBack"/>
      <w:bookmarkEnd w:id="0"/>
      <w:r w:rsidRPr="0A4C70FD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>What is UCAS?</w:t>
      </w:r>
    </w:p>
    <w:p w14:paraId="280133BB" w14:textId="1A4732EB" w:rsidR="001477C1" w:rsidRDefault="001477C1" w:rsidP="0A4C70FD">
      <w:pPr>
        <w:rPr>
          <w:rFonts w:ascii="Arial" w:eastAsia="Arial" w:hAnsi="Arial" w:cs="Arial"/>
          <w:color w:val="000000" w:themeColor="text1"/>
          <w:sz w:val="32"/>
          <w:szCs w:val="32"/>
        </w:rPr>
      </w:pPr>
    </w:p>
    <w:p w14:paraId="025FA59F" w14:textId="268972B8" w:rsidR="001477C1" w:rsidRDefault="1CBDF467" w:rsidP="0A4C70FD">
      <w:pPr>
        <w:rPr>
          <w:rFonts w:ascii="Arial" w:eastAsia="Arial" w:hAnsi="Arial" w:cs="Arial"/>
          <w:color w:val="000000" w:themeColor="text1"/>
          <w:sz w:val="32"/>
          <w:szCs w:val="32"/>
        </w:rPr>
      </w:pPr>
      <w:r w:rsidRPr="0A4C70FD">
        <w:rPr>
          <w:rFonts w:ascii="Arial" w:eastAsia="Arial" w:hAnsi="Arial" w:cs="Arial"/>
          <w:color w:val="000000" w:themeColor="text1"/>
          <w:sz w:val="32"/>
          <w:szCs w:val="32"/>
        </w:rPr>
        <w:t xml:space="preserve">The </w:t>
      </w:r>
      <w:r w:rsidRPr="0A4C70FD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>U</w:t>
      </w:r>
      <w:r w:rsidRPr="0A4C70FD">
        <w:rPr>
          <w:rFonts w:ascii="Arial" w:eastAsia="Arial" w:hAnsi="Arial" w:cs="Arial"/>
          <w:color w:val="000000" w:themeColor="text1"/>
          <w:sz w:val="32"/>
          <w:szCs w:val="32"/>
        </w:rPr>
        <w:t xml:space="preserve">niversities and </w:t>
      </w:r>
      <w:r w:rsidRPr="0A4C70FD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>C</w:t>
      </w:r>
      <w:r w:rsidRPr="0A4C70FD">
        <w:rPr>
          <w:rFonts w:ascii="Arial" w:eastAsia="Arial" w:hAnsi="Arial" w:cs="Arial"/>
          <w:color w:val="000000" w:themeColor="text1"/>
          <w:sz w:val="32"/>
          <w:szCs w:val="32"/>
        </w:rPr>
        <w:t xml:space="preserve">olleges </w:t>
      </w:r>
      <w:r w:rsidRPr="0A4C70FD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>A</w:t>
      </w:r>
      <w:r w:rsidRPr="0A4C70FD">
        <w:rPr>
          <w:rFonts w:ascii="Arial" w:eastAsia="Arial" w:hAnsi="Arial" w:cs="Arial"/>
          <w:color w:val="000000" w:themeColor="text1"/>
          <w:sz w:val="32"/>
          <w:szCs w:val="32"/>
        </w:rPr>
        <w:t xml:space="preserve">dmissions </w:t>
      </w:r>
      <w:r w:rsidRPr="0A4C70FD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>S</w:t>
      </w:r>
      <w:r w:rsidRPr="0A4C70FD">
        <w:rPr>
          <w:rFonts w:ascii="Arial" w:eastAsia="Arial" w:hAnsi="Arial" w:cs="Arial"/>
          <w:color w:val="000000" w:themeColor="text1"/>
          <w:sz w:val="32"/>
          <w:szCs w:val="32"/>
        </w:rPr>
        <w:t>ervice</w:t>
      </w:r>
    </w:p>
    <w:p w14:paraId="636F6373" w14:textId="72CECC11" w:rsidR="001477C1" w:rsidRDefault="1CBDF467" w:rsidP="0A4C70FD">
      <w:pPr>
        <w:pStyle w:val="ListParagraph"/>
        <w:numPr>
          <w:ilvl w:val="0"/>
          <w:numId w:val="3"/>
        </w:numPr>
        <w:rPr>
          <w:color w:val="000000" w:themeColor="text1"/>
          <w:sz w:val="32"/>
          <w:szCs w:val="32"/>
        </w:rPr>
      </w:pPr>
      <w:r w:rsidRPr="0A4C70FD">
        <w:rPr>
          <w:rFonts w:ascii="Arial" w:eastAsia="Arial" w:hAnsi="Arial" w:cs="Arial"/>
          <w:color w:val="000000" w:themeColor="text1"/>
          <w:sz w:val="32"/>
          <w:szCs w:val="32"/>
        </w:rPr>
        <w:t xml:space="preserve">Explore their website: </w:t>
      </w:r>
      <w:hyperlink r:id="rId5">
        <w:r w:rsidRPr="0A4C70FD">
          <w:rPr>
            <w:rStyle w:val="Hyperlink"/>
            <w:rFonts w:ascii="Arial" w:eastAsia="Arial" w:hAnsi="Arial" w:cs="Arial"/>
            <w:color w:val="0563C1"/>
            <w:sz w:val="32"/>
            <w:szCs w:val="32"/>
          </w:rPr>
          <w:t>www.ucas.com</w:t>
        </w:r>
      </w:hyperlink>
    </w:p>
    <w:p w14:paraId="1963AAE6" w14:textId="3F72B4EB" w:rsidR="001477C1" w:rsidRDefault="1CBDF467" w:rsidP="0A4C70FD">
      <w:pPr>
        <w:pStyle w:val="ListParagraph"/>
        <w:numPr>
          <w:ilvl w:val="0"/>
          <w:numId w:val="3"/>
        </w:numPr>
        <w:rPr>
          <w:color w:val="000000" w:themeColor="text1"/>
          <w:sz w:val="32"/>
          <w:szCs w:val="32"/>
        </w:rPr>
      </w:pPr>
      <w:r w:rsidRPr="0A4C70FD">
        <w:rPr>
          <w:rFonts w:ascii="Arial" w:eastAsia="Arial" w:hAnsi="Arial" w:cs="Arial"/>
          <w:color w:val="000000" w:themeColor="text1"/>
          <w:sz w:val="32"/>
          <w:szCs w:val="32"/>
        </w:rPr>
        <w:t>It is an amazing resource tool which explores not only University degree courses but Apprenticeships and Gap year opportunities.</w:t>
      </w:r>
    </w:p>
    <w:p w14:paraId="7F921151" w14:textId="5655522D" w:rsidR="001477C1" w:rsidRDefault="1CBDF467" w:rsidP="0A4C70FD">
      <w:pPr>
        <w:rPr>
          <w:rFonts w:ascii="Arial" w:eastAsia="Arial" w:hAnsi="Arial" w:cs="Arial"/>
          <w:color w:val="000000" w:themeColor="text1"/>
          <w:sz w:val="32"/>
          <w:szCs w:val="32"/>
        </w:rPr>
      </w:pPr>
      <w:r w:rsidRPr="0A4C70FD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>Easter Holiday task:</w:t>
      </w:r>
    </w:p>
    <w:p w14:paraId="5A290670" w14:textId="56575F79" w:rsidR="001477C1" w:rsidRDefault="1CBDF467" w:rsidP="0A4C70FD">
      <w:pPr>
        <w:rPr>
          <w:rFonts w:ascii="Arial" w:eastAsia="Arial" w:hAnsi="Arial" w:cs="Arial"/>
          <w:color w:val="000000" w:themeColor="text1"/>
          <w:sz w:val="32"/>
          <w:szCs w:val="32"/>
        </w:rPr>
      </w:pPr>
      <w:r w:rsidRPr="0A4C70FD">
        <w:rPr>
          <w:rFonts w:ascii="Arial" w:eastAsia="Arial" w:hAnsi="Arial" w:cs="Arial"/>
          <w:color w:val="000000" w:themeColor="text1"/>
          <w:sz w:val="32"/>
          <w:szCs w:val="32"/>
        </w:rPr>
        <w:t>Enjoy researching the undergraduate section, which you will see is along the top header. Then go to:</w:t>
      </w:r>
    </w:p>
    <w:p w14:paraId="4E123B32" w14:textId="584C61FB" w:rsidR="001477C1" w:rsidRDefault="1CBDF467" w:rsidP="0A4C70FD">
      <w:pPr>
        <w:pStyle w:val="ListParagraph"/>
        <w:numPr>
          <w:ilvl w:val="0"/>
          <w:numId w:val="2"/>
        </w:numPr>
        <w:rPr>
          <w:b/>
          <w:bCs/>
          <w:color w:val="000000" w:themeColor="text1"/>
          <w:sz w:val="32"/>
          <w:szCs w:val="32"/>
        </w:rPr>
      </w:pPr>
      <w:r w:rsidRPr="0A4C70FD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 xml:space="preserve">Choosing what and where to study </w:t>
      </w:r>
    </w:p>
    <w:p w14:paraId="4DD0FA88" w14:textId="362F5D55" w:rsidR="001477C1" w:rsidRDefault="1CBDF467" w:rsidP="0A4C70FD">
      <w:pPr>
        <w:rPr>
          <w:rFonts w:ascii="Arial" w:eastAsia="Arial" w:hAnsi="Arial" w:cs="Arial"/>
          <w:color w:val="000000" w:themeColor="text1"/>
          <w:sz w:val="32"/>
          <w:szCs w:val="32"/>
        </w:rPr>
      </w:pPr>
      <w:r w:rsidRPr="0A4C70FD">
        <w:rPr>
          <w:rFonts w:ascii="Arial" w:eastAsia="Arial" w:hAnsi="Arial" w:cs="Arial"/>
          <w:color w:val="000000" w:themeColor="text1"/>
          <w:sz w:val="32"/>
          <w:szCs w:val="32"/>
        </w:rPr>
        <w:t>It will help you appreciate that there are many courses which embrace new areas. These are not necessary linked to specific A Level Study but would give exciting intellectual challenge and invaluable 21</w:t>
      </w:r>
      <w:r w:rsidRPr="0A4C70FD">
        <w:rPr>
          <w:rFonts w:ascii="Arial" w:eastAsia="Arial" w:hAnsi="Arial" w:cs="Arial"/>
          <w:color w:val="000000" w:themeColor="text1"/>
          <w:sz w:val="32"/>
          <w:szCs w:val="32"/>
          <w:vertAlign w:val="superscript"/>
        </w:rPr>
        <w:t>st</w:t>
      </w:r>
      <w:r w:rsidRPr="0A4C70FD">
        <w:rPr>
          <w:rFonts w:ascii="Arial" w:eastAsia="Arial" w:hAnsi="Arial" w:cs="Arial"/>
          <w:color w:val="000000" w:themeColor="text1"/>
          <w:sz w:val="32"/>
          <w:szCs w:val="32"/>
        </w:rPr>
        <w:t xml:space="preserve"> century skills.</w:t>
      </w:r>
    </w:p>
    <w:p w14:paraId="6A8785BF" w14:textId="7B98093F" w:rsidR="001477C1" w:rsidRDefault="1CBDF467" w:rsidP="0A4C70FD">
      <w:pPr>
        <w:pStyle w:val="ListParagraph"/>
        <w:numPr>
          <w:ilvl w:val="0"/>
          <w:numId w:val="1"/>
        </w:numPr>
        <w:rPr>
          <w:b/>
          <w:bCs/>
          <w:color w:val="000000" w:themeColor="text1"/>
          <w:sz w:val="32"/>
          <w:szCs w:val="32"/>
        </w:rPr>
      </w:pPr>
      <w:r w:rsidRPr="0A4C70FD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 xml:space="preserve">Subject Guides </w:t>
      </w:r>
    </w:p>
    <w:p w14:paraId="69EC3BB3" w14:textId="65F5DF96" w:rsidR="001477C1" w:rsidRDefault="1CBDF467" w:rsidP="0A4C70FD">
      <w:pPr>
        <w:rPr>
          <w:rFonts w:ascii="Arial" w:eastAsia="Arial" w:hAnsi="Arial" w:cs="Arial"/>
          <w:color w:val="000000" w:themeColor="text1"/>
          <w:sz w:val="32"/>
          <w:szCs w:val="32"/>
        </w:rPr>
      </w:pPr>
      <w:r w:rsidRPr="0A4C70FD">
        <w:rPr>
          <w:rFonts w:ascii="Arial" w:eastAsia="Arial" w:hAnsi="Arial" w:cs="Arial"/>
          <w:color w:val="000000" w:themeColor="text1"/>
          <w:sz w:val="32"/>
          <w:szCs w:val="32"/>
        </w:rPr>
        <w:t>Here you will find tips and advice on choosing a course, entry requirements and even information about studying abroad.</w:t>
      </w:r>
    </w:p>
    <w:p w14:paraId="7F67F26F" w14:textId="787C414F" w:rsidR="001477C1" w:rsidRDefault="1CBDF467" w:rsidP="0A4C70FD">
      <w:pPr>
        <w:ind w:left="360"/>
        <w:rPr>
          <w:rFonts w:ascii="Arial" w:eastAsia="Arial" w:hAnsi="Arial" w:cs="Arial"/>
          <w:color w:val="000000" w:themeColor="text1"/>
          <w:sz w:val="32"/>
          <w:szCs w:val="32"/>
        </w:rPr>
      </w:pPr>
      <w:r w:rsidRPr="0A4C70FD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>Other sections:  Apprenticeships/Gap Year/ Internships</w:t>
      </w:r>
    </w:p>
    <w:p w14:paraId="5C136480" w14:textId="3B819980" w:rsidR="001477C1" w:rsidRDefault="1CBDF467" w:rsidP="0A4C70FD">
      <w:pPr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</w:pPr>
      <w:r w:rsidRPr="0A4C70FD">
        <w:rPr>
          <w:rFonts w:ascii="Arial" w:eastAsia="Arial" w:hAnsi="Arial" w:cs="Arial"/>
          <w:color w:val="000000" w:themeColor="text1"/>
          <w:sz w:val="32"/>
          <w:szCs w:val="32"/>
        </w:rPr>
        <w:t xml:space="preserve">All will give you a great start to your research and then you can actually save all your findings by using the </w:t>
      </w:r>
      <w:r w:rsidRPr="0A4C70FD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>UCAS HUB</w:t>
      </w:r>
      <w:r w:rsidR="00C00C99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>……an online space to help you organise your findings.</w:t>
      </w:r>
    </w:p>
    <w:p w14:paraId="75EA95FE" w14:textId="4E8B9414" w:rsidR="00C00C99" w:rsidRDefault="00C00C99" w:rsidP="0A4C70FD">
      <w:pPr>
        <w:rPr>
          <w:rFonts w:ascii="Arial" w:eastAsia="Arial" w:hAnsi="Arial" w:cs="Arial"/>
          <w:color w:val="000000" w:themeColor="text1"/>
          <w:sz w:val="32"/>
          <w:szCs w:val="32"/>
        </w:rPr>
      </w:pPr>
      <w:r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>REMEMBER, this is just the start of your research. The application process and support would normally start after the AS exams. So after the Easter holidays we wi</w:t>
      </w:r>
      <w:r w:rsidR="00D656F3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 xml:space="preserve">ll give you more details on how AND </w:t>
      </w:r>
      <w:r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>w</w:t>
      </w:r>
      <w:r w:rsidR="00D656F3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>h</w:t>
      </w:r>
      <w:r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>e</w:t>
      </w:r>
      <w:r w:rsidR="00D656F3"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 xml:space="preserve">n we will </w:t>
      </w:r>
      <w:r>
        <w:rPr>
          <w:rFonts w:ascii="Arial" w:eastAsia="Arial" w:hAnsi="Arial" w:cs="Arial"/>
          <w:b/>
          <w:bCs/>
          <w:color w:val="000000" w:themeColor="text1"/>
          <w:sz w:val="32"/>
          <w:szCs w:val="32"/>
        </w:rPr>
        <w:t xml:space="preserve">do that this year. </w:t>
      </w:r>
    </w:p>
    <w:p w14:paraId="5E5787A5" w14:textId="7DD22210" w:rsidR="001477C1" w:rsidRPr="00C00C99" w:rsidRDefault="00DFCDBB">
      <w:pPr>
        <w:rPr>
          <w:rFonts w:ascii="Arial" w:hAnsi="Arial" w:cs="Arial"/>
          <w:b/>
          <w:sz w:val="32"/>
          <w:szCs w:val="32"/>
        </w:rPr>
      </w:pPr>
      <w:r w:rsidRPr="00C00C99">
        <w:rPr>
          <w:b/>
        </w:rPr>
        <w:t xml:space="preserve"> </w:t>
      </w:r>
      <w:r w:rsidR="00C00C99" w:rsidRPr="00C00C99">
        <w:rPr>
          <w:b/>
        </w:rPr>
        <w:t xml:space="preserve">                       </w:t>
      </w:r>
      <w:r w:rsidR="00C00C99">
        <w:rPr>
          <w:b/>
        </w:rPr>
        <w:t xml:space="preserve">                        </w:t>
      </w:r>
      <w:r w:rsidR="00C00C99" w:rsidRPr="00C00C99">
        <w:rPr>
          <w:b/>
        </w:rPr>
        <w:t xml:space="preserve">   </w:t>
      </w:r>
      <w:r w:rsidR="00C00C99" w:rsidRPr="00C00C99">
        <w:rPr>
          <w:rFonts w:ascii="Arial" w:hAnsi="Arial" w:cs="Arial"/>
          <w:b/>
          <w:sz w:val="32"/>
          <w:szCs w:val="32"/>
        </w:rPr>
        <w:t>ENJOY EXPLORING</w:t>
      </w:r>
    </w:p>
    <w:sectPr w:rsidR="001477C1" w:rsidRPr="00C00C9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62EF4"/>
    <w:multiLevelType w:val="hybridMultilevel"/>
    <w:tmpl w:val="198A078A"/>
    <w:lvl w:ilvl="0" w:tplc="79F2D4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AE5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98CE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1C2F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E85F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FC74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00E1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9AB9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FCFF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8949E7"/>
    <w:multiLevelType w:val="hybridMultilevel"/>
    <w:tmpl w:val="DEEA3C10"/>
    <w:lvl w:ilvl="0" w:tplc="81007D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F486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F2EC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EE71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E449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EE0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B815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AE2B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64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E409BD"/>
    <w:multiLevelType w:val="hybridMultilevel"/>
    <w:tmpl w:val="75500134"/>
    <w:lvl w:ilvl="0" w:tplc="6428A9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C0C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AE71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1A0B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2E6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82AD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FEDD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D243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769D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C4C74B"/>
    <w:rsid w:val="000442ED"/>
    <w:rsid w:val="001477C1"/>
    <w:rsid w:val="00835C03"/>
    <w:rsid w:val="00C00C99"/>
    <w:rsid w:val="00CF721C"/>
    <w:rsid w:val="00D656F3"/>
    <w:rsid w:val="00DFCDBB"/>
    <w:rsid w:val="0A4C70FD"/>
    <w:rsid w:val="1CBDF467"/>
    <w:rsid w:val="7EC4C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4C74B"/>
  <w15:chartTrackingRefBased/>
  <w15:docId w15:val="{E0F18F33-EE77-48F1-BA8E-D39CF2A90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a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F. Grearson</dc:creator>
  <cp:keywords/>
  <dc:description/>
  <cp:lastModifiedBy>Mrs P. Casey</cp:lastModifiedBy>
  <cp:revision>2</cp:revision>
  <dcterms:created xsi:type="dcterms:W3CDTF">2020-04-07T14:02:00Z</dcterms:created>
  <dcterms:modified xsi:type="dcterms:W3CDTF">2020-04-07T14:02:00Z</dcterms:modified>
</cp:coreProperties>
</file>